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b/>
          <w:bCs/>
        </w:rPr>
        <w:t xml:space="preserve">IN THE CIRCUIT COURT OF THE STATE OF ILLINOIS</w:t>
      </w:r>
    </w:p>
    <w:p>
      <w:pPr>
        <w:spacing w:after="240"/>
        <w:jc w:val="center"/>
      </w:pPr>
      <w:r>
        <w:t xml:space="preserve">Domestic Relations Division</w:t>
      </w:r>
    </w:p>
    <w:p>
      <w:pPr>
        <w:spacing w:after="240"/>
        <w:jc w:val="left"/>
      </w:pPr>
      <w:r>
        <w:t xml:space="preserve">Case No.: ____________________</w:t>
      </w:r>
    </w:p>
    <w:p>
      <w:pPr>
        <w:pStyle w:val="Heading1"/>
        <w:spacing w:after="240" w:before="240"/>
        <w:jc w:val="center"/>
      </w:pPr>
      <w:r>
        <w:rPr>
          <w:b/>
          <w:bCs/>
          <w:sz w:val="28"/>
          <w:szCs w:val="28"/>
        </w:rPr>
        <w:t xml:space="preserve">STIPULATION REGARDING CO-PARENT COMMUNICATION</w:t>
      </w:r>
    </w:p>
    <w:p>
      <w:pPr>
        <w:spacing w:after="160"/>
        <w:jc w:val="left"/>
      </w:pPr>
      <w:r>
        <w:t xml:space="preserve">This matter coming before the Court upon the parties' stipulation regarding co-parent communication under the Illinois Marriage and Dissolution of Marriage Act (750 ILCS 5/602.7, 5/602.10), the Court approves the stipulation and finds as follows:</w:t>
      </w:r>
    </w:p>
    <w:p>
      <w:pPr>
        <w:pStyle w:val="ListParagraph"/>
        <w:numPr>
          <w:ilvl w:val="0"/>
          <w:numId w:val="2"/>
        </w:numPr>
        <w:spacing w:after="160"/>
      </w:pPr>
      <w:r>
        <w:t xml:space="preserve">All co-parent communications regarding the minor child(ren) shall be conducted exclusively through Kinduit (kinduit.app), a tamper-evident co-parent communication platform, except in cases of bona fide emergency involving immediate risk to a child's safety.</w:t>
      </w:r>
    </w:p>
    <w:p>
      <w:pPr>
        <w:pStyle w:val="ListParagraph"/>
        <w:numPr>
          <w:ilvl w:val="0"/>
          <w:numId w:val="2"/>
        </w:numPr>
        <w:spacing w:after="160"/>
      </w:pPr>
      <w:r>
        <w:t xml:space="preserve">Each party shall create and maintain a Kinduit account, check the platform at least once per twenty-four (24) hour period, and acknowledge non-emergency messages within forty-eight (48) hours.</w:t>
      </w:r>
    </w:p>
    <w:p>
      <w:pPr>
        <w:pStyle w:val="ListParagraph"/>
        <w:numPr>
          <w:ilvl w:val="0"/>
          <w:numId w:val="2"/>
        </w:numPr>
        <w:spacing w:after="160"/>
      </w:pPr>
      <w:r>
        <w:t xml:space="preserve">Communications shall be limited to matters concerning the minor child(ren), including parenting time, education, health, extracurricular activities, exchanges, and shared expenses.</w:t>
      </w:r>
    </w:p>
    <w:p>
      <w:pPr>
        <w:pStyle w:val="ListParagraph"/>
        <w:numPr>
          <w:ilvl w:val="0"/>
          <w:numId w:val="2"/>
        </w:numPr>
        <w:spacing w:after="160"/>
      </w:pPr>
      <w:r>
        <w:t xml:space="preserve">Neither party shall use the platform to harass, demean, threaten, or initiate or continue conflict with the other party. Either party may decline to engage with content that violates this provision.</w:t>
      </w:r>
    </w:p>
    <w:p>
      <w:pPr>
        <w:pStyle w:val="ListParagraph"/>
        <w:numPr>
          <w:ilvl w:val="0"/>
          <w:numId w:val="2"/>
        </w:numPr>
        <w:spacing w:after="160"/>
      </w:pPr>
      <w:r>
        <w:t xml:space="preserve">Either party, or the the minor child(ren)'s Guardian ad Litem, or counsel of record, may obtain a certified export of the parties' Kinduit communication log for use in any proceeding before this Court. Such export is self-authenticating under FRE 901(b)(9), FRE 902(13), FRE 902(14), Ill. R. Evid. 902(11), Ill. S. Ct. R. 236, Ill. R. Evid. 803(6) and shall be admitted without further foundation absent specific objection to a particular entry.</w:t>
      </w:r>
    </w:p>
    <w:p>
      <w:pPr>
        <w:pStyle w:val="ListParagraph"/>
        <w:numPr>
          <w:ilvl w:val="0"/>
          <w:numId w:val="2"/>
        </w:numPr>
        <w:spacing w:after="160"/>
      </w:pPr>
      <w:r>
        <w:t xml:space="preserve">The cost of the Kinduit subscription, if any, shall be borne equally by the parties.</w:t>
      </w:r>
    </w:p>
    <w:p>
      <w:pPr>
        <w:pStyle w:val="ListParagraph"/>
        <w:numPr>
          <w:ilvl w:val="0"/>
          <w:numId w:val="2"/>
        </w:numPr>
        <w:spacing w:after="160"/>
      </w:pPr>
      <w:r>
        <w:t xml:space="preserve">This order does not preclude in-person, telephonic, or written communication required by exigent circumstance, school or medical providers, or court appearance.</w:t>
      </w:r>
    </w:p>
    <w:p>
      <w:pPr>
        <w:spacing w:after="240"/>
        <w:jc w:val="left"/>
      </w:pPr>
      <w:r>
        <w:t xml:space="preserve"> </w:t>
      </w:r>
    </w:p>
    <w:p>
      <w:pPr>
        <w:spacing w:after="160"/>
        <w:jc w:val="left"/>
      </w:pPr>
      <w:r>
        <w:rPr>
          <w:b/>
          <w:bCs/>
        </w:rPr>
        <w:t xml:space="preserve">AGREED AND STIPULATED:</w:t>
      </w:r>
    </w:p>
    <w:p>
      <w:pPr>
        <w:spacing w:after="240"/>
        <w:jc w:val="left"/>
      </w:pPr>
      <w:r>
        <w:t xml:space="preserve"> </w:t>
      </w:r>
    </w:p>
    <w:p>
      <w:pPr>
        <w:spacing w:after="160"/>
        <w:jc w:val="left"/>
      </w:pPr>
      <w:r>
        <w:t xml:space="preserve">__________________________      Date: ____________</w:t>
      </w:r>
    </w:p>
    <w:p>
      <w:pPr>
        <w:spacing w:after="240"/>
        <w:jc w:val="left"/>
      </w:pPr>
      <w:r>
        <w:t xml:space="preserve">[Party A]</w:t>
      </w:r>
    </w:p>
    <w:p>
      <w:pPr>
        <w:spacing w:after="160"/>
        <w:jc w:val="left"/>
      </w:pPr>
      <w:r>
        <w:t xml:space="preserve">__________________________      Date: ____________</w:t>
      </w:r>
    </w:p>
    <w:p>
      <w:pPr>
        <w:spacing w:after="160"/>
        <w:jc w:val="left"/>
      </w:pPr>
      <w:r>
        <w:t xml:space="preserve">[Party B]</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STIPULATION REGARDING CO-PARENT COMMUNICATION</dc:title>
  <dc:creator>Kinduit</dc:creator>
  <dc:description>STIPULATION REGARDING CO-PARENT COMMUNICATION — Illinois</dc:description>
  <cp:lastModifiedBy>Un-named</cp:lastModifiedBy>
  <cp:revision>1</cp:revision>
  <dcterms:created xsi:type="dcterms:W3CDTF">2026-06-13T12:27:05.379Z</dcterms:created>
  <dcterms:modified xsi:type="dcterms:W3CDTF">2026-06-13T12:27:05.379Z</dcterms:modified>
</cp:coreProperties>
</file>

<file path=docProps/custom.xml><?xml version="1.0" encoding="utf-8"?>
<Properties xmlns="http://schemas.openxmlformats.org/officeDocument/2006/custom-properties" xmlns:vt="http://schemas.openxmlformats.org/officeDocument/2006/docPropsVTypes"/>
</file>